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5AD" w:rsidRDefault="00D735A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jc w:val="center"/>
        <w:rPr>
          <w:rFonts w:asciiTheme="minorHAnsi" w:hAnsiTheme="minorHAnsi" w:cstheme="minorHAnsi"/>
          <w:b/>
          <w:sz w:val="28"/>
          <w:szCs w:val="22"/>
        </w:rPr>
      </w:pPr>
      <w:r>
        <w:rPr>
          <w:rFonts w:asciiTheme="minorHAnsi" w:hAnsiTheme="minorHAnsi" w:cstheme="minorHAnsi"/>
          <w:b/>
          <w:sz w:val="28"/>
          <w:szCs w:val="22"/>
        </w:rPr>
        <w:t>National Schools’ Observatory</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jc w:val="center"/>
        <w:rPr>
          <w:rFonts w:asciiTheme="minorHAnsi" w:hAnsiTheme="minorHAnsi" w:cstheme="minorHAnsi"/>
          <w:b/>
          <w:sz w:val="28"/>
          <w:szCs w:val="22"/>
        </w:rPr>
      </w:pPr>
      <w:r w:rsidRPr="00D735AD">
        <w:rPr>
          <w:rFonts w:asciiTheme="minorHAnsi" w:hAnsiTheme="minorHAnsi" w:cstheme="minorHAnsi"/>
          <w:b/>
          <w:sz w:val="28"/>
          <w:szCs w:val="22"/>
        </w:rPr>
        <w:t>GCSE Astronomy</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jc w:val="center"/>
        <w:rPr>
          <w:rFonts w:asciiTheme="minorHAnsi" w:hAnsiTheme="minorHAnsi" w:cstheme="minorHAnsi"/>
          <w:b/>
          <w:sz w:val="28"/>
          <w:szCs w:val="22"/>
        </w:rPr>
      </w:pP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jc w:val="center"/>
        <w:rPr>
          <w:rFonts w:asciiTheme="minorHAnsi" w:hAnsiTheme="minorHAnsi" w:cstheme="minorHAnsi"/>
          <w:b/>
          <w:sz w:val="28"/>
          <w:szCs w:val="22"/>
        </w:rPr>
      </w:pPr>
      <w:r w:rsidRPr="00D735AD">
        <w:rPr>
          <w:rFonts w:asciiTheme="minorHAnsi" w:hAnsiTheme="minorHAnsi" w:cstheme="minorHAnsi"/>
          <w:b/>
          <w:sz w:val="28"/>
          <w:szCs w:val="22"/>
        </w:rPr>
        <w:t>Task B11: Drawings of Messier Objects</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r>
        <w:rPr>
          <w:rFonts w:asciiTheme="minorHAnsi" w:hAnsiTheme="minorHAnsi" w:cstheme="minorHAnsi"/>
          <w:b/>
          <w:noProof/>
          <w:sz w:val="22"/>
          <w:szCs w:val="22"/>
          <w:lang w:eastAsia="en-GB"/>
        </w:rPr>
        <w:drawing>
          <wp:anchor distT="0" distB="0" distL="114300" distR="114300" simplePos="0" relativeHeight="251659776" behindDoc="1" locked="0" layoutInCell="1" allowOverlap="1">
            <wp:simplePos x="0" y="0"/>
            <wp:positionH relativeFrom="column">
              <wp:posOffset>3162300</wp:posOffset>
            </wp:positionH>
            <wp:positionV relativeFrom="paragraph">
              <wp:posOffset>3810</wp:posOffset>
            </wp:positionV>
            <wp:extent cx="2336165" cy="2327275"/>
            <wp:effectExtent l="0" t="0" r="6985" b="0"/>
            <wp:wrapTight wrapText="bothSides">
              <wp:wrapPolygon edited="0">
                <wp:start x="0" y="0"/>
                <wp:lineTo x="0" y="21394"/>
                <wp:lineTo x="21488" y="21394"/>
                <wp:lineTo x="214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gc4216.jpg"/>
                    <pic:cNvPicPr/>
                  </pic:nvPicPr>
                  <pic:blipFill>
                    <a:blip r:embed="rId7">
                      <a:extLst>
                        <a:ext uri="{28A0092B-C50C-407E-A947-70E740481C1C}">
                          <a14:useLocalDpi xmlns:a14="http://schemas.microsoft.com/office/drawing/2010/main" val="0"/>
                        </a:ext>
                      </a:extLst>
                    </a:blip>
                    <a:stretch>
                      <a:fillRect/>
                    </a:stretch>
                  </pic:blipFill>
                  <pic:spPr>
                    <a:xfrm>
                      <a:off x="0" y="0"/>
                      <a:ext cx="2336165" cy="2327275"/>
                    </a:xfrm>
                    <a:prstGeom prst="rect">
                      <a:avLst/>
                    </a:prstGeom>
                  </pic:spPr>
                </pic:pic>
              </a:graphicData>
            </a:graphic>
          </wp:anchor>
        </w:drawing>
      </w:r>
      <w:r>
        <w:rPr>
          <w:rFonts w:asciiTheme="minorHAnsi" w:hAnsiTheme="minorHAnsi" w:cstheme="minorHAnsi"/>
          <w:noProof/>
          <w:sz w:val="22"/>
          <w:szCs w:val="22"/>
          <w:lang w:eastAsia="en-GB"/>
        </w:rPr>
        <w:drawing>
          <wp:anchor distT="0" distB="0" distL="114300" distR="114300" simplePos="0" relativeHeight="251658752" behindDoc="1" locked="0" layoutInCell="1" allowOverlap="1">
            <wp:simplePos x="0" y="0"/>
            <wp:positionH relativeFrom="column">
              <wp:posOffset>765810</wp:posOffset>
            </wp:positionH>
            <wp:positionV relativeFrom="paragraph">
              <wp:posOffset>3810</wp:posOffset>
            </wp:positionV>
            <wp:extent cx="2325370" cy="2316480"/>
            <wp:effectExtent l="0" t="0" r="0" b="7620"/>
            <wp:wrapTight wrapText="bothSides">
              <wp:wrapPolygon edited="0">
                <wp:start x="0" y="0"/>
                <wp:lineTo x="0" y="21493"/>
                <wp:lineTo x="21411" y="21493"/>
                <wp:lineTo x="214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jpg"/>
                    <pic:cNvPicPr/>
                  </pic:nvPicPr>
                  <pic:blipFill>
                    <a:blip r:embed="rId8">
                      <a:extLst>
                        <a:ext uri="{28A0092B-C50C-407E-A947-70E740481C1C}">
                          <a14:useLocalDpi xmlns:a14="http://schemas.microsoft.com/office/drawing/2010/main" val="0"/>
                        </a:ext>
                      </a:extLst>
                    </a:blip>
                    <a:stretch>
                      <a:fillRect/>
                    </a:stretch>
                  </pic:blipFill>
                  <pic:spPr>
                    <a:xfrm>
                      <a:off x="0" y="0"/>
                      <a:ext cx="2325370" cy="2316480"/>
                    </a:xfrm>
                    <a:prstGeom prst="rect">
                      <a:avLst/>
                    </a:prstGeom>
                  </pic:spPr>
                </pic:pic>
              </a:graphicData>
            </a:graphic>
          </wp:anchor>
        </w:drawing>
      </w: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r>
        <w:rPr>
          <w:rFonts w:asciiTheme="minorHAnsi" w:hAnsiTheme="minorHAnsi" w:cstheme="minorHAnsi"/>
          <w:b/>
          <w:noProof/>
          <w:sz w:val="28"/>
          <w:szCs w:val="22"/>
          <w:lang w:eastAsia="en-GB"/>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219710</wp:posOffset>
                </wp:positionV>
                <wp:extent cx="4749800" cy="215900"/>
                <wp:effectExtent l="0" t="0" r="12700" b="12700"/>
                <wp:wrapTopAndBottom/>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F5C06" w:rsidRDefault="006F5C06">
                            <w:pPr>
                              <w:pStyle w:val="FreeForm"/>
                              <w:jc w:val="center"/>
                              <w:rPr>
                                <w:rFonts w:eastAsia="Times New Roman"/>
                                <w:color w:val="auto"/>
                                <w:lang w:eastAsia="en-GB" w:bidi="x-none"/>
                              </w:rPr>
                            </w:pPr>
                            <w:r>
                              <w:rPr>
                                <w:rFonts w:ascii="Arial" w:hAnsi="Arial"/>
                              </w:rPr>
                              <w:t xml:space="preserve">M1 - The </w:t>
                            </w:r>
                            <w:r w:rsidRPr="003569BB">
                              <w:rPr>
                                <w:rFonts w:ascii="Arial" w:hAnsi="Arial"/>
                                <w:color w:val="auto"/>
                              </w:rPr>
                              <w:t xml:space="preserve">Crab Nebula </w:t>
                            </w:r>
                            <w:r w:rsidRPr="003569BB">
                              <w:rPr>
                                <w:rFonts w:ascii="Arial" w:hAnsi="Arial"/>
                                <w:color w:val="auto"/>
                              </w:rPr>
                              <w:tab/>
                            </w:r>
                            <w:r w:rsidRPr="003569BB">
                              <w:rPr>
                                <w:rFonts w:ascii="Arial" w:hAnsi="Arial"/>
                                <w:color w:val="auto"/>
                              </w:rPr>
                              <w:tab/>
                            </w:r>
                            <w:r>
                              <w:rPr>
                                <w:rFonts w:ascii="Arial" w:hAnsi="Arial"/>
                              </w:rPr>
                              <w:tab/>
                              <w:t>NGC 4216 a spiral galaxy</w:t>
                            </w:r>
                          </w:p>
                        </w:txbxContent>
                      </wps:txbx>
                      <wps:bodyPr rot="0" vert="horz" wrap="square" lIns="0" tIns="0" rIns="0" bIns="0" anchor="t" anchorCtr="0" upright="1">
                        <a:noAutofit/>
                      </wps:bodyPr>
                    </wps:wsp>
                  </a:graphicData>
                </a:graphic>
              </wp:anchor>
            </w:drawing>
          </mc:Choice>
          <mc:Fallback>
            <w:pict>
              <v:rect id="Rectangle 6" o:spid="_x0000_s1026" style="position:absolute;margin-left:0;margin-top:17.3pt;width:374pt;height:17pt;z-index:2516577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" filled="f" stroked="f" strokeweight="1pt">
                <v:path arrowok="t"/>
                <v:textbox inset="0,0,0,0">
                  <w:txbxContent>
                    <w:p w:rsidR="006F5C06" w:rsidRDefault="006F5C06">
                      <w:pPr>
                        <w:pStyle w:val="FreeForm"/>
                        <w:jc w:val="center"/>
                        <w:rPr>
                          <w:rFonts w:eastAsia="Times New Roman"/>
                          <w:color w:val="auto"/>
                          <w:lang w:eastAsia="en-GB" w:bidi="x-none"/>
                        </w:rPr>
                      </w:pPr>
                      <w:r>
                        <w:rPr>
                          <w:rFonts w:ascii="Arial" w:hAnsi="Arial"/>
                        </w:rPr>
                        <w:t xml:space="preserve">M1 - The </w:t>
                      </w:r>
                      <w:r w:rsidRPr="003569BB">
                        <w:rPr>
                          <w:rFonts w:ascii="Arial" w:hAnsi="Arial"/>
                          <w:color w:val="auto"/>
                        </w:rPr>
                        <w:t xml:space="preserve">Crab Nebula </w:t>
                      </w:r>
                      <w:r w:rsidRPr="003569BB">
                        <w:rPr>
                          <w:rFonts w:ascii="Arial" w:hAnsi="Arial"/>
                          <w:color w:val="auto"/>
                        </w:rPr>
                        <w:tab/>
                      </w:r>
                      <w:r w:rsidRPr="003569BB">
                        <w:rPr>
                          <w:rFonts w:ascii="Arial" w:hAnsi="Arial"/>
                          <w:color w:val="auto"/>
                        </w:rPr>
                        <w:tab/>
                      </w:r>
                      <w:r>
                        <w:rPr>
                          <w:rFonts w:ascii="Arial" w:hAnsi="Arial"/>
                        </w:rPr>
                        <w:tab/>
                        <w:t>NGC 4216 a spiral galaxy</w:t>
                      </w:r>
                    </w:p>
                  </w:txbxContent>
                </v:textbox>
                <w10:wrap type="topAndBottom" anchorx="margin"/>
              </v:rect>
            </w:pict>
          </mc:Fallback>
        </mc:AlternateContent>
      </w: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lang w:val="en-US"/>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Cs w:val="22"/>
          <w:lang w:val="en-US"/>
        </w:rPr>
      </w:pPr>
    </w:p>
    <w:p w:rsidR="006F5C06" w:rsidRPr="00D735AD" w:rsidRDefault="006F5C06">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sz w:val="22"/>
          <w:szCs w:val="22"/>
        </w:rPr>
      </w:pPr>
      <w:r w:rsidRPr="00DA206E">
        <w:rPr>
          <w:rFonts w:asciiTheme="minorHAnsi" w:hAnsiTheme="minorHAnsi" w:cstheme="minorHAnsi"/>
          <w:b/>
          <w:szCs w:val="22"/>
          <w:lang w:val="en-US"/>
        </w:rPr>
        <w:t>Task</w:t>
      </w:r>
      <w:r w:rsidRPr="00D735AD">
        <w:rPr>
          <w:rFonts w:asciiTheme="minorHAnsi" w:hAnsiTheme="minorHAnsi" w:cstheme="minorHAnsi"/>
          <w:b/>
          <w:sz w:val="22"/>
          <w:szCs w:val="22"/>
          <w:lang w:val="en-US"/>
        </w:rPr>
        <w:t>:</w:t>
      </w:r>
      <w:r w:rsidRPr="00D735AD">
        <w:rPr>
          <w:rFonts w:asciiTheme="minorHAnsi" w:hAnsiTheme="minorHAnsi" w:cstheme="minorHAnsi"/>
          <w:sz w:val="22"/>
          <w:szCs w:val="22"/>
          <w:lang w:val="en-US"/>
        </w:rPr>
        <w:t xml:space="preserve"> </w:t>
      </w:r>
      <w:r w:rsidRPr="00D735AD">
        <w:rPr>
          <w:rFonts w:asciiTheme="minorHAnsi" w:hAnsiTheme="minorHAnsi" w:cstheme="minorHAnsi"/>
          <w:color w:val="00172F"/>
          <w:kern w:val="0"/>
          <w:sz w:val="22"/>
          <w:szCs w:val="22"/>
        </w:rPr>
        <w:t>Use binoculars/telescope/robotic telescope to produce detailed drawings and/or photographs of at least three Messier/NGC objects.</w:t>
      </w:r>
    </w:p>
    <w:p w:rsidR="006F5C06" w:rsidRPr="00D735AD" w:rsidRDefault="006F5C06" w:rsidP="006F5C06">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rPr>
          <w:rFonts w:asciiTheme="minorHAnsi" w:hAnsiTheme="minorHAnsi" w:cstheme="minorHAnsi"/>
          <w:i/>
          <w:sz w:val="22"/>
          <w:szCs w:val="22"/>
        </w:rPr>
      </w:pPr>
      <w:r w:rsidRPr="00D735AD">
        <w:rPr>
          <w:rFonts w:asciiTheme="minorHAnsi" w:hAnsiTheme="minorHAnsi" w:cstheme="minorHAnsi"/>
          <w:i/>
          <w:sz w:val="22"/>
          <w:szCs w:val="22"/>
          <w:lang w:val="en-US"/>
        </w:rPr>
        <w:t>(GCSE Astronomy specification)</w:t>
      </w: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22"/>
          <w:szCs w:val="22"/>
        </w:rPr>
      </w:pPr>
    </w:p>
    <w:p w:rsidR="00DA206E" w:rsidRDefault="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Cs w:val="22"/>
        </w:rPr>
      </w:pPr>
    </w:p>
    <w:p w:rsidR="006F5C06" w:rsidRPr="00DA206E" w:rsidRDefault="006F5C06">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Cs w:val="22"/>
        </w:rPr>
      </w:pPr>
      <w:r w:rsidRPr="00DA206E">
        <w:rPr>
          <w:rFonts w:asciiTheme="minorHAnsi" w:hAnsiTheme="minorHAnsi" w:cstheme="minorHAnsi"/>
          <w:b/>
          <w:szCs w:val="22"/>
        </w:rPr>
        <w:t>Introduction</w:t>
      </w:r>
    </w:p>
    <w:p w:rsidR="006F5C06" w:rsidRPr="00D735AD" w:rsidRDefault="006F5C06" w:rsidP="00DA206E">
      <w:pPr>
        <w:pStyle w:val="Body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40"/>
        <w:rPr>
          <w:rFonts w:asciiTheme="minorHAnsi" w:hAnsiTheme="minorHAnsi" w:cstheme="minorHAnsi"/>
          <w:sz w:val="22"/>
          <w:szCs w:val="22"/>
          <w:lang w:val="en-US"/>
        </w:rPr>
      </w:pPr>
      <w:r w:rsidRPr="00D735AD">
        <w:rPr>
          <w:rFonts w:asciiTheme="minorHAnsi" w:hAnsiTheme="minorHAnsi" w:cstheme="minorHAnsi"/>
          <w:sz w:val="22"/>
          <w:szCs w:val="22"/>
        </w:rPr>
        <w:t>Although the title of this task mentions “drawings” and “Messier” objects, the details of the task make it quite clear that using a robotic telescope is quite acceptable for getting photographs, and that the observations do not need to be restricted to Messier objects and can include NGC objects. Edexcel are quite keen to promote the use of robotic telescopes, and as such you should be very confident that you can use NSO for the task.</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DA206E" w:rsidRDefault="00DA206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Cs w:val="22"/>
          <w:lang w:val="en-US"/>
        </w:rPr>
      </w:pPr>
    </w:p>
    <w:p w:rsidR="006F5C06" w:rsidRPr="00DA206E"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Cs w:val="22"/>
          <w:lang w:val="en-US"/>
        </w:rPr>
      </w:pPr>
      <w:r w:rsidRPr="00DA206E">
        <w:rPr>
          <w:rFonts w:asciiTheme="minorHAnsi" w:hAnsiTheme="minorHAnsi" w:cstheme="minorHAnsi"/>
          <w:b/>
          <w:szCs w:val="22"/>
          <w:lang w:val="en-US"/>
        </w:rPr>
        <w:t>Design</w:t>
      </w:r>
    </w:p>
    <w:p w:rsidR="006F5C06" w:rsidRPr="00D735AD" w:rsidRDefault="006F5C06" w:rsidP="00DA206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before="240"/>
        <w:rPr>
          <w:rFonts w:asciiTheme="minorHAnsi" w:hAnsiTheme="minorHAnsi" w:cstheme="minorHAnsi"/>
          <w:sz w:val="22"/>
          <w:szCs w:val="22"/>
          <w:lang w:val="en-US"/>
        </w:rPr>
      </w:pPr>
      <w:r w:rsidRPr="00D735AD">
        <w:rPr>
          <w:rFonts w:asciiTheme="minorHAnsi" w:hAnsiTheme="minorHAnsi" w:cstheme="minorHAnsi"/>
          <w:sz w:val="22"/>
          <w:szCs w:val="22"/>
          <w:lang w:val="en-US"/>
        </w:rPr>
        <w:t xml:space="preserve">To do this task, you will need to design your observing </w:t>
      </w:r>
      <w:proofErr w:type="spellStart"/>
      <w:r w:rsidRPr="00D735AD">
        <w:rPr>
          <w:rFonts w:asciiTheme="minorHAnsi" w:hAnsiTheme="minorHAnsi" w:cstheme="minorHAnsi"/>
          <w:sz w:val="22"/>
          <w:szCs w:val="22"/>
          <w:lang w:val="en-US"/>
        </w:rPr>
        <w:t>programme</w:t>
      </w:r>
      <w:proofErr w:type="spellEnd"/>
      <w:r w:rsidRPr="00D735AD">
        <w:rPr>
          <w:rFonts w:asciiTheme="minorHAnsi" w:hAnsiTheme="minorHAnsi" w:cstheme="minorHAnsi"/>
          <w:sz w:val="22"/>
          <w:szCs w:val="22"/>
          <w:lang w:val="en-US"/>
        </w:rPr>
        <w:t xml:space="preserve"> carefully. You will need to decide on the following things.</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6F5C06" w:rsidRPr="00D735AD" w:rsidRDefault="006F5C06">
      <w:pPr>
        <w:pStyle w:val="BodyA"/>
        <w:numPr>
          <w:ilvl w:val="0"/>
          <w:numId w:val="1"/>
        </w:numPr>
        <w:tabs>
          <w:tab w:val="clear" w:pos="349"/>
          <w:tab w:val="num"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ind w:left="720" w:hanging="360"/>
        <w:rPr>
          <w:rFonts w:asciiTheme="minorHAnsi" w:hAnsiTheme="minorHAnsi" w:cstheme="minorHAnsi"/>
          <w:sz w:val="22"/>
          <w:szCs w:val="22"/>
          <w:lang w:val="en-US"/>
        </w:rPr>
      </w:pPr>
      <w:r w:rsidRPr="00D735AD">
        <w:rPr>
          <w:rFonts w:asciiTheme="minorHAnsi" w:hAnsiTheme="minorHAnsi" w:cstheme="minorHAnsi"/>
          <w:sz w:val="22"/>
          <w:szCs w:val="22"/>
          <w:lang w:val="en-US"/>
        </w:rPr>
        <w:t>the Messier or NGC objects that you will observe (minimum of three)</w:t>
      </w:r>
    </w:p>
    <w:p w:rsidR="006F5C06" w:rsidRPr="00D735AD" w:rsidRDefault="006F5C06">
      <w:pPr>
        <w:pStyle w:val="BodyA"/>
        <w:numPr>
          <w:ilvl w:val="0"/>
          <w:numId w:val="1"/>
        </w:numPr>
        <w:tabs>
          <w:tab w:val="clear" w:pos="349"/>
          <w:tab w:val="num"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ind w:left="720" w:hanging="360"/>
        <w:rPr>
          <w:rFonts w:asciiTheme="minorHAnsi" w:hAnsiTheme="minorHAnsi" w:cstheme="minorHAnsi"/>
          <w:sz w:val="22"/>
          <w:szCs w:val="22"/>
          <w:lang w:val="en-US"/>
        </w:rPr>
      </w:pPr>
      <w:r w:rsidRPr="00D735AD">
        <w:rPr>
          <w:rFonts w:asciiTheme="minorHAnsi" w:hAnsiTheme="minorHAnsi" w:cstheme="minorHAnsi"/>
          <w:sz w:val="22"/>
          <w:szCs w:val="22"/>
          <w:lang w:val="en-US"/>
        </w:rPr>
        <w:t>when you want observations to begin</w:t>
      </w:r>
    </w:p>
    <w:p w:rsidR="006F5C06" w:rsidRPr="00D735AD" w:rsidRDefault="006F5C06">
      <w:pPr>
        <w:pStyle w:val="BodyA"/>
        <w:numPr>
          <w:ilvl w:val="0"/>
          <w:numId w:val="1"/>
        </w:numPr>
        <w:tabs>
          <w:tab w:val="clear" w:pos="349"/>
          <w:tab w:val="num"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ind w:left="720" w:hanging="360"/>
        <w:rPr>
          <w:rFonts w:asciiTheme="minorHAnsi" w:hAnsiTheme="minorHAnsi" w:cstheme="minorHAnsi"/>
          <w:sz w:val="22"/>
          <w:szCs w:val="22"/>
          <w:lang w:val="en-US"/>
        </w:rPr>
      </w:pPr>
      <w:r w:rsidRPr="00D735AD">
        <w:rPr>
          <w:rFonts w:asciiTheme="minorHAnsi" w:hAnsiTheme="minorHAnsi" w:cstheme="minorHAnsi"/>
          <w:sz w:val="22"/>
          <w:szCs w:val="22"/>
          <w:lang w:val="en-US"/>
        </w:rPr>
        <w:t>the number of observations of each object (there is no requirement to have more than one, but it might prove useful)</w:t>
      </w:r>
    </w:p>
    <w:p w:rsidR="006F5C06" w:rsidRPr="00D735AD" w:rsidRDefault="006F5C06">
      <w:pPr>
        <w:pStyle w:val="BodyA"/>
        <w:numPr>
          <w:ilvl w:val="0"/>
          <w:numId w:val="1"/>
        </w:numPr>
        <w:tabs>
          <w:tab w:val="clear" w:pos="349"/>
          <w:tab w:val="num"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ind w:left="720" w:hanging="360"/>
        <w:rPr>
          <w:rFonts w:asciiTheme="minorHAnsi" w:hAnsiTheme="minorHAnsi" w:cstheme="minorHAnsi"/>
          <w:sz w:val="22"/>
          <w:szCs w:val="22"/>
          <w:lang w:val="en-US"/>
        </w:rPr>
      </w:pPr>
      <w:r w:rsidRPr="00D735AD">
        <w:rPr>
          <w:rFonts w:asciiTheme="minorHAnsi" w:hAnsiTheme="minorHAnsi" w:cstheme="minorHAnsi"/>
          <w:sz w:val="22"/>
          <w:szCs w:val="22"/>
          <w:lang w:val="en-US"/>
        </w:rPr>
        <w:t>the exposure time and filter you want to use for each observation</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6F5C06" w:rsidRPr="00DA206E"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Cs w:val="22"/>
          <w:lang w:val="en-US"/>
        </w:rPr>
      </w:pPr>
      <w:r w:rsidRPr="00DA206E">
        <w:rPr>
          <w:rFonts w:asciiTheme="minorHAnsi" w:hAnsiTheme="minorHAnsi" w:cstheme="minorHAnsi"/>
          <w:b/>
          <w:szCs w:val="22"/>
          <w:lang w:val="en-US"/>
        </w:rPr>
        <w:lastRenderedPageBreak/>
        <w:t>Observation</w:t>
      </w:r>
    </w:p>
    <w:p w:rsidR="006F5C06" w:rsidRPr="00D735AD" w:rsidRDefault="006F5C06" w:rsidP="00DA206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before="240"/>
        <w:rPr>
          <w:rFonts w:asciiTheme="minorHAnsi" w:hAnsiTheme="minorHAnsi" w:cstheme="minorHAnsi"/>
          <w:sz w:val="22"/>
          <w:szCs w:val="22"/>
          <w:lang w:val="en-US"/>
        </w:rPr>
      </w:pPr>
      <w:r w:rsidRPr="00D735AD">
        <w:rPr>
          <w:rFonts w:asciiTheme="minorHAnsi" w:hAnsiTheme="minorHAnsi" w:cstheme="minorHAnsi"/>
          <w:sz w:val="22"/>
          <w:szCs w:val="22"/>
          <w:lang w:val="en-US"/>
        </w:rPr>
        <w:t xml:space="preserve">Once your observations have been completed you will need to download them and process them with suitable software.  </w:t>
      </w:r>
      <w:proofErr w:type="spellStart"/>
      <w:r w:rsidRPr="00D735AD">
        <w:rPr>
          <w:rFonts w:asciiTheme="minorHAnsi" w:hAnsiTheme="minorHAnsi" w:cstheme="minorHAnsi"/>
          <w:sz w:val="22"/>
          <w:szCs w:val="22"/>
          <w:lang w:val="en-US"/>
        </w:rPr>
        <w:t>LTImage</w:t>
      </w:r>
      <w:proofErr w:type="spellEnd"/>
      <w:r w:rsidRPr="00D735AD">
        <w:rPr>
          <w:rFonts w:asciiTheme="minorHAnsi" w:hAnsiTheme="minorHAnsi" w:cstheme="minorHAnsi"/>
          <w:sz w:val="22"/>
          <w:szCs w:val="22"/>
          <w:lang w:val="en-US"/>
        </w:rPr>
        <w:t xml:space="preserve"> is very suitable for this kind of image processing, but you could also use other software if you have it. Other software might include Photoshop with the FITS Liberator plugin, or </w:t>
      </w:r>
      <w:proofErr w:type="spellStart"/>
      <w:r w:rsidRPr="00D735AD">
        <w:rPr>
          <w:rFonts w:asciiTheme="minorHAnsi" w:hAnsiTheme="minorHAnsi" w:cstheme="minorHAnsi"/>
          <w:sz w:val="22"/>
          <w:szCs w:val="22"/>
          <w:lang w:val="en-US"/>
        </w:rPr>
        <w:t>SalsaJ</w:t>
      </w:r>
      <w:proofErr w:type="spellEnd"/>
      <w:r w:rsidRPr="00D735AD">
        <w:rPr>
          <w:rFonts w:asciiTheme="minorHAnsi" w:hAnsiTheme="minorHAnsi" w:cstheme="minorHAnsi"/>
          <w:sz w:val="22"/>
          <w:szCs w:val="22"/>
          <w:lang w:val="en-US"/>
        </w:rPr>
        <w:t>/</w:t>
      </w:r>
      <w:proofErr w:type="spellStart"/>
      <w:r w:rsidRPr="00D735AD">
        <w:rPr>
          <w:rFonts w:asciiTheme="minorHAnsi" w:hAnsiTheme="minorHAnsi" w:cstheme="minorHAnsi"/>
          <w:sz w:val="22"/>
          <w:szCs w:val="22"/>
          <w:lang w:val="en-US"/>
        </w:rPr>
        <w:t>ImageJ</w:t>
      </w:r>
      <w:proofErr w:type="spellEnd"/>
      <w:r w:rsidRPr="00D735AD">
        <w:rPr>
          <w:rFonts w:asciiTheme="minorHAnsi" w:hAnsiTheme="minorHAnsi" w:cstheme="minorHAnsi"/>
          <w:sz w:val="22"/>
          <w:szCs w:val="22"/>
          <w:lang w:val="en-US"/>
        </w:rPr>
        <w:t xml:space="preserve"> amongst others.</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 w:val="22"/>
          <w:szCs w:val="22"/>
          <w:lang w:val="en-US"/>
        </w:rPr>
      </w:pPr>
      <w:r w:rsidRPr="00D735AD">
        <w:rPr>
          <w:rFonts w:asciiTheme="minorHAnsi" w:hAnsiTheme="minorHAnsi" w:cstheme="minorHAnsi"/>
          <w:sz w:val="22"/>
          <w:szCs w:val="22"/>
          <w:lang w:val="en-US"/>
        </w:rPr>
        <w:t xml:space="preserve">Careful processing of the image to ensure as much detail as possible is obtained from the observations is very important for when you do the analysis of your image.  You can find information elsewhere on the NSO website about how to use </w:t>
      </w:r>
      <w:proofErr w:type="spellStart"/>
      <w:r w:rsidRPr="00D735AD">
        <w:rPr>
          <w:rFonts w:asciiTheme="minorHAnsi" w:hAnsiTheme="minorHAnsi" w:cstheme="minorHAnsi"/>
          <w:sz w:val="22"/>
          <w:szCs w:val="22"/>
          <w:lang w:val="en-US"/>
        </w:rPr>
        <w:t>LTImage</w:t>
      </w:r>
      <w:proofErr w:type="spellEnd"/>
      <w:r w:rsidRPr="00D735AD">
        <w:rPr>
          <w:rFonts w:asciiTheme="minorHAnsi" w:hAnsiTheme="minorHAnsi" w:cstheme="minorHAnsi"/>
          <w:sz w:val="22"/>
          <w:szCs w:val="22"/>
          <w:lang w:val="en-US"/>
        </w:rPr>
        <w:t xml:space="preserve"> for image processing.</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r w:rsidRPr="00D735AD">
        <w:rPr>
          <w:rFonts w:asciiTheme="minorHAnsi" w:hAnsiTheme="minorHAnsi" w:cstheme="minorHAnsi"/>
          <w:sz w:val="22"/>
          <w:szCs w:val="22"/>
          <w:lang w:val="en-US"/>
        </w:rPr>
        <w:t xml:space="preserve">  </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rPr>
      </w:pPr>
      <w:r w:rsidRPr="00D735AD">
        <w:rPr>
          <w:rFonts w:asciiTheme="minorHAnsi" w:hAnsiTheme="minorHAnsi" w:cstheme="minorHAnsi"/>
          <w:sz w:val="22"/>
          <w:szCs w:val="22"/>
          <w:lang w:val="en-US"/>
        </w:rPr>
        <w:t xml:space="preserve">For each of your images full details of the observing conditions are available from the page you download your image from on the NSO website. </w:t>
      </w:r>
      <w:r w:rsidRPr="00D735AD">
        <w:rPr>
          <w:rFonts w:asciiTheme="minorHAnsi" w:hAnsiTheme="minorHAnsi" w:cstheme="minorHAnsi"/>
          <w:sz w:val="22"/>
          <w:szCs w:val="22"/>
        </w:rPr>
        <w:t>You should document the following details for each of your observations:</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rPr>
      </w:pPr>
    </w:p>
    <w:p w:rsidR="006F5C06" w:rsidRPr="00D735AD" w:rsidRDefault="006F5C06" w:rsidP="00DA206E">
      <w:pPr>
        <w:pStyle w:val="BodyA"/>
        <w:numPr>
          <w:ilvl w:val="0"/>
          <w:numId w:val="5"/>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rPr>
      </w:pPr>
      <w:r w:rsidRPr="00D735AD">
        <w:rPr>
          <w:rFonts w:asciiTheme="minorHAnsi" w:hAnsiTheme="minorHAnsi" w:cstheme="minorHAnsi"/>
          <w:sz w:val="22"/>
          <w:szCs w:val="22"/>
        </w:rPr>
        <w:t>date and time</w:t>
      </w:r>
    </w:p>
    <w:p w:rsidR="006F5C06" w:rsidRPr="00D735AD" w:rsidRDefault="006F5C06" w:rsidP="00DA206E">
      <w:pPr>
        <w:pStyle w:val="BodyA"/>
        <w:numPr>
          <w:ilvl w:val="0"/>
          <w:numId w:val="5"/>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rPr>
      </w:pPr>
      <w:r w:rsidRPr="00D735AD">
        <w:rPr>
          <w:rFonts w:asciiTheme="minorHAnsi" w:hAnsiTheme="minorHAnsi" w:cstheme="minorHAnsi"/>
          <w:sz w:val="22"/>
          <w:szCs w:val="22"/>
        </w:rPr>
        <w:t>telescope and instrument used</w:t>
      </w:r>
    </w:p>
    <w:p w:rsidR="006F5C06" w:rsidRPr="00D735AD" w:rsidRDefault="006F5C06" w:rsidP="00DA206E">
      <w:pPr>
        <w:pStyle w:val="BodyA"/>
        <w:numPr>
          <w:ilvl w:val="0"/>
          <w:numId w:val="5"/>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rPr>
      </w:pPr>
      <w:r w:rsidRPr="00D735AD">
        <w:rPr>
          <w:rFonts w:asciiTheme="minorHAnsi" w:hAnsiTheme="minorHAnsi" w:cstheme="minorHAnsi"/>
          <w:sz w:val="22"/>
          <w:szCs w:val="22"/>
        </w:rPr>
        <w:t>observing site (precise location)</w:t>
      </w:r>
    </w:p>
    <w:p w:rsidR="006F5C06" w:rsidRPr="00D735AD" w:rsidRDefault="006F5C06" w:rsidP="00DA206E">
      <w:pPr>
        <w:pStyle w:val="BodyA"/>
        <w:numPr>
          <w:ilvl w:val="0"/>
          <w:numId w:val="5"/>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rPr>
      </w:pPr>
      <w:r w:rsidRPr="00D735AD">
        <w:rPr>
          <w:rFonts w:asciiTheme="minorHAnsi" w:hAnsiTheme="minorHAnsi" w:cstheme="minorHAnsi"/>
          <w:sz w:val="22"/>
          <w:szCs w:val="22"/>
        </w:rPr>
        <w:t>weather conditions at the observing site</w:t>
      </w:r>
    </w:p>
    <w:p w:rsidR="006F5C06" w:rsidRPr="00D735AD" w:rsidRDefault="006F5C06" w:rsidP="00DA206E">
      <w:pPr>
        <w:pStyle w:val="BodyA"/>
        <w:numPr>
          <w:ilvl w:val="0"/>
          <w:numId w:val="5"/>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rPr>
      </w:pPr>
      <w:r w:rsidRPr="00D735AD">
        <w:rPr>
          <w:rFonts w:asciiTheme="minorHAnsi" w:hAnsiTheme="minorHAnsi" w:cstheme="minorHAnsi"/>
          <w:sz w:val="22"/>
          <w:szCs w:val="22"/>
        </w:rPr>
        <w:t>filter and exposure time</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 w:val="22"/>
          <w:szCs w:val="22"/>
          <w:lang w:val="en-US"/>
        </w:rPr>
      </w:pPr>
    </w:p>
    <w:p w:rsidR="00DA206E" w:rsidRDefault="00DA206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Cs w:val="22"/>
          <w:lang w:val="en-US"/>
        </w:rPr>
      </w:pPr>
    </w:p>
    <w:p w:rsidR="006F5C06" w:rsidRPr="00DA206E"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Cs w:val="22"/>
          <w:lang w:val="en-US"/>
        </w:rPr>
      </w:pPr>
      <w:r w:rsidRPr="00DA206E">
        <w:rPr>
          <w:rFonts w:asciiTheme="minorHAnsi" w:hAnsiTheme="minorHAnsi" w:cstheme="minorHAnsi"/>
          <w:b/>
          <w:szCs w:val="22"/>
          <w:lang w:val="en-US"/>
        </w:rPr>
        <w:t>Analysis</w:t>
      </w:r>
    </w:p>
    <w:p w:rsidR="006F5C06" w:rsidRPr="00D735AD" w:rsidRDefault="006F5C06" w:rsidP="00DA206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before="240"/>
        <w:rPr>
          <w:rFonts w:asciiTheme="minorHAnsi" w:hAnsiTheme="minorHAnsi" w:cstheme="minorHAnsi"/>
          <w:sz w:val="22"/>
          <w:szCs w:val="22"/>
          <w:lang w:val="en-US"/>
        </w:rPr>
      </w:pPr>
      <w:r w:rsidRPr="00D735AD">
        <w:rPr>
          <w:rFonts w:asciiTheme="minorHAnsi" w:hAnsiTheme="minorHAnsi" w:cstheme="minorHAnsi"/>
          <w:sz w:val="22"/>
          <w:szCs w:val="22"/>
          <w:lang w:val="en-US"/>
        </w:rPr>
        <w:t>Although deciding on the objects you will observe and then processing the observations to bring out detail is very important, it is also important that you comment on what can be seen in the images.  Some kind of labeling system to identify features in your images would be useful, and you might choose to comment on things that are specific to that object, or that are typical of the kind of objects your images represent.  For example, an image of a galaxy such as the one above (NGC 4216), also includes stars that are not part of that galaxy. M1 (above) is a supernova remnant and the star that created this nebula is visible in the image. These are things that are significant that you could point out in your images.</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r w:rsidRPr="00D735AD">
        <w:rPr>
          <w:rFonts w:asciiTheme="minorHAnsi" w:hAnsiTheme="minorHAnsi" w:cstheme="minorHAnsi"/>
          <w:sz w:val="22"/>
          <w:szCs w:val="22"/>
          <w:lang w:val="en-US"/>
        </w:rPr>
        <w:t>If you do not want to draw on your images, you could produce some kind of overlay that shows the various features, that is attached to each image.</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DA206E" w:rsidRDefault="00DA206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Cs w:val="22"/>
          <w:lang w:val="en-US"/>
        </w:rPr>
      </w:pPr>
    </w:p>
    <w:p w:rsidR="006F5C06" w:rsidRPr="00DA206E"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Cs w:val="22"/>
          <w:lang w:val="en-US"/>
        </w:rPr>
      </w:pPr>
      <w:r w:rsidRPr="00DA206E">
        <w:rPr>
          <w:rFonts w:asciiTheme="minorHAnsi" w:hAnsiTheme="minorHAnsi" w:cstheme="minorHAnsi"/>
          <w:b/>
          <w:szCs w:val="22"/>
          <w:lang w:val="en-US"/>
        </w:rPr>
        <w:t>Evaluation</w:t>
      </w:r>
    </w:p>
    <w:p w:rsidR="006F5C06" w:rsidRPr="00D735AD" w:rsidRDefault="006F5C06" w:rsidP="00DA206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before="240"/>
        <w:rPr>
          <w:rFonts w:asciiTheme="minorHAnsi" w:hAnsiTheme="minorHAnsi" w:cstheme="minorHAnsi"/>
          <w:sz w:val="22"/>
          <w:szCs w:val="22"/>
          <w:lang w:val="en-US"/>
        </w:rPr>
      </w:pPr>
      <w:r w:rsidRPr="00D735AD">
        <w:rPr>
          <w:rFonts w:asciiTheme="minorHAnsi" w:hAnsiTheme="minorHAnsi" w:cstheme="minorHAnsi"/>
          <w:sz w:val="22"/>
          <w:szCs w:val="22"/>
          <w:lang w:val="en-US"/>
        </w:rPr>
        <w:t>It is more difficult to evaluate an investigation that does not have much in the way of numerical data.  This is because evaluation normally requires you to comment on the accuracy of data obtained.</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r w:rsidRPr="00D735AD">
        <w:rPr>
          <w:rFonts w:asciiTheme="minorHAnsi" w:hAnsiTheme="minorHAnsi" w:cstheme="minorHAnsi"/>
          <w:sz w:val="22"/>
          <w:szCs w:val="22"/>
          <w:lang w:val="en-US"/>
        </w:rPr>
        <w:t>Things to look out for that you could comment on are:</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6F5C06" w:rsidRPr="00D735AD" w:rsidRDefault="006F5C06" w:rsidP="00DA206E">
      <w:pPr>
        <w:pStyle w:val="BodyA"/>
        <w:numPr>
          <w:ilvl w:val="0"/>
          <w:numId w:val="6"/>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lang w:val="en-US"/>
        </w:rPr>
      </w:pPr>
      <w:r w:rsidRPr="00D735AD">
        <w:rPr>
          <w:rFonts w:asciiTheme="minorHAnsi" w:hAnsiTheme="minorHAnsi" w:cstheme="minorHAnsi"/>
          <w:sz w:val="22"/>
          <w:szCs w:val="22"/>
          <w:lang w:val="en-US"/>
        </w:rPr>
        <w:t>Quality of the obtained images</w:t>
      </w:r>
    </w:p>
    <w:p w:rsidR="006F5C06" w:rsidRPr="00D735AD" w:rsidRDefault="006F5C06" w:rsidP="00DA206E">
      <w:pPr>
        <w:pStyle w:val="BodyA"/>
        <w:numPr>
          <w:ilvl w:val="0"/>
          <w:numId w:val="6"/>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lang w:val="en-US"/>
        </w:rPr>
      </w:pPr>
      <w:r w:rsidRPr="00D735AD">
        <w:rPr>
          <w:rFonts w:asciiTheme="minorHAnsi" w:hAnsiTheme="minorHAnsi" w:cstheme="minorHAnsi"/>
          <w:sz w:val="22"/>
          <w:szCs w:val="22"/>
          <w:lang w:val="en-US"/>
        </w:rPr>
        <w:t>Accuracy of the pointing of the telescopes</w:t>
      </w:r>
    </w:p>
    <w:p w:rsidR="006F5C06" w:rsidRPr="00D735AD" w:rsidRDefault="006F5C06" w:rsidP="00DA206E">
      <w:pPr>
        <w:pStyle w:val="BodyA"/>
        <w:numPr>
          <w:ilvl w:val="0"/>
          <w:numId w:val="6"/>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lang w:val="en-US"/>
        </w:rPr>
      </w:pPr>
      <w:r w:rsidRPr="00D735AD">
        <w:rPr>
          <w:rFonts w:asciiTheme="minorHAnsi" w:hAnsiTheme="minorHAnsi" w:cstheme="minorHAnsi"/>
          <w:sz w:val="22"/>
          <w:szCs w:val="22"/>
          <w:lang w:val="en-US"/>
        </w:rPr>
        <w:t>The quality of the objects you selected (i.e. you might now think that you could have chosen better objects)</w:t>
      </w:r>
    </w:p>
    <w:p w:rsidR="006F5C06" w:rsidRPr="00D735AD" w:rsidRDefault="006F5C06" w:rsidP="00DA206E">
      <w:pPr>
        <w:pStyle w:val="BodyA"/>
        <w:numPr>
          <w:ilvl w:val="0"/>
          <w:numId w:val="6"/>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lang w:val="en-US"/>
        </w:rPr>
      </w:pPr>
      <w:r w:rsidRPr="00D735AD">
        <w:rPr>
          <w:rFonts w:asciiTheme="minorHAnsi" w:hAnsiTheme="minorHAnsi" w:cstheme="minorHAnsi"/>
          <w:sz w:val="22"/>
          <w:szCs w:val="22"/>
          <w:lang w:val="en-US"/>
        </w:rPr>
        <w:t>Whether you chose appropriate filter and exposure times for your objects</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DA206E" w:rsidRDefault="00DA206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Cs w:val="22"/>
          <w:lang w:val="en-US"/>
        </w:rPr>
      </w:pPr>
    </w:p>
    <w:p w:rsidR="00DA206E" w:rsidRDefault="00DA206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Cs w:val="22"/>
          <w:lang w:val="en-US"/>
        </w:rPr>
      </w:pPr>
    </w:p>
    <w:p w:rsidR="006F5C06" w:rsidRPr="00DA206E"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b/>
          <w:szCs w:val="22"/>
          <w:lang w:val="en-US"/>
        </w:rPr>
      </w:pPr>
      <w:r w:rsidRPr="00DA206E">
        <w:rPr>
          <w:rFonts w:asciiTheme="minorHAnsi" w:hAnsiTheme="minorHAnsi" w:cstheme="minorHAnsi"/>
          <w:b/>
          <w:szCs w:val="22"/>
          <w:lang w:val="en-US"/>
        </w:rPr>
        <w:lastRenderedPageBreak/>
        <w:t>Further Comments</w:t>
      </w:r>
    </w:p>
    <w:p w:rsidR="006F5C06" w:rsidRPr="00D735AD" w:rsidRDefault="006F5C06" w:rsidP="00DA206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before="240"/>
        <w:rPr>
          <w:rFonts w:asciiTheme="minorHAnsi" w:hAnsiTheme="minorHAnsi" w:cstheme="minorHAnsi"/>
          <w:sz w:val="22"/>
          <w:szCs w:val="22"/>
          <w:lang w:val="en-US"/>
        </w:rPr>
      </w:pPr>
      <w:r w:rsidRPr="00D735AD">
        <w:rPr>
          <w:rFonts w:asciiTheme="minorHAnsi" w:hAnsiTheme="minorHAnsi" w:cstheme="minorHAnsi"/>
          <w:sz w:val="22"/>
          <w:szCs w:val="22"/>
          <w:lang w:val="en-US"/>
        </w:rPr>
        <w:t>A scientific report is designed to be where you accurately communicate what you intended to investigate as well as the results of that investigation.  The report is a form of communication so that others (particular other scientists) can understand what you planned to do, what results you got and what conclusions you came to when you did your analysis.  As it is a form of communication you must take care to make sure your explanations are:</w:t>
      </w:r>
    </w:p>
    <w:p w:rsidR="006F5C06" w:rsidRPr="00D735AD" w:rsidRDefault="006F5C0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rPr>
          <w:rFonts w:asciiTheme="minorHAnsi" w:hAnsiTheme="minorHAnsi" w:cstheme="minorHAnsi"/>
          <w:sz w:val="22"/>
          <w:szCs w:val="22"/>
          <w:lang w:val="en-US"/>
        </w:rPr>
      </w:pPr>
    </w:p>
    <w:p w:rsidR="006F5C06" w:rsidRPr="00D735AD" w:rsidRDefault="006F5C06" w:rsidP="00DA206E">
      <w:pPr>
        <w:pStyle w:val="BodyA"/>
        <w:numPr>
          <w:ilvl w:val="0"/>
          <w:numId w:val="7"/>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lang w:val="en-US"/>
        </w:rPr>
      </w:pPr>
      <w:r w:rsidRPr="00D735AD">
        <w:rPr>
          <w:rFonts w:asciiTheme="minorHAnsi" w:hAnsiTheme="minorHAnsi" w:cstheme="minorHAnsi"/>
          <w:sz w:val="22"/>
          <w:szCs w:val="22"/>
          <w:lang w:val="en-US"/>
        </w:rPr>
        <w:t>Clear (using well-constructed sentences)</w:t>
      </w:r>
    </w:p>
    <w:p w:rsidR="006F5C06" w:rsidRPr="00D735AD" w:rsidRDefault="006F5C06" w:rsidP="00DA206E">
      <w:pPr>
        <w:pStyle w:val="BodyA"/>
        <w:numPr>
          <w:ilvl w:val="0"/>
          <w:numId w:val="7"/>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lang w:val="en-US"/>
        </w:rPr>
      </w:pPr>
      <w:r w:rsidRPr="00D735AD">
        <w:rPr>
          <w:rFonts w:asciiTheme="minorHAnsi" w:hAnsiTheme="minorHAnsi" w:cstheme="minorHAnsi"/>
          <w:sz w:val="22"/>
          <w:szCs w:val="22"/>
          <w:lang w:val="en-US"/>
        </w:rPr>
        <w:t>Accurate (take care to say exactly what you mean, and report numerical results accurately)</w:t>
      </w:r>
    </w:p>
    <w:p w:rsidR="006F5C06" w:rsidRPr="00D735AD" w:rsidRDefault="006F5C06" w:rsidP="00DA206E">
      <w:pPr>
        <w:pStyle w:val="BodyA"/>
        <w:numPr>
          <w:ilvl w:val="0"/>
          <w:numId w:val="7"/>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17"/>
        </w:tabs>
        <w:spacing w:line="276" w:lineRule="auto"/>
        <w:rPr>
          <w:rFonts w:asciiTheme="minorHAnsi" w:hAnsiTheme="minorHAnsi" w:cstheme="minorHAnsi"/>
          <w:sz w:val="22"/>
          <w:szCs w:val="22"/>
          <w:lang w:val="en-US"/>
        </w:rPr>
      </w:pPr>
      <w:r w:rsidRPr="00D735AD">
        <w:rPr>
          <w:rFonts w:asciiTheme="minorHAnsi" w:hAnsiTheme="minorHAnsi" w:cstheme="minorHAnsi"/>
          <w:sz w:val="22"/>
          <w:szCs w:val="22"/>
          <w:lang w:val="en-US"/>
        </w:rPr>
        <w:t>Use appropriate scientific language (make sure you use scientific terminology when appropriate, and make sure you understand the words and phrases you use so that you can use them properly)</w:t>
      </w:r>
    </w:p>
    <w:p w:rsidR="006F5C06" w:rsidRPr="00D735AD" w:rsidRDefault="006F5C06" w:rsidP="00DA206E">
      <w:pPr>
        <w:pStyle w:val="FreeForm"/>
        <w:suppressAutoHyphens/>
        <w:spacing w:line="276" w:lineRule="auto"/>
        <w:rPr>
          <w:rFonts w:asciiTheme="minorHAnsi" w:eastAsia="Times New Roman" w:hAnsiTheme="minorHAnsi" w:cstheme="minorHAnsi"/>
          <w:color w:val="auto"/>
          <w:sz w:val="22"/>
          <w:szCs w:val="22"/>
          <w:lang w:eastAsia="en-GB" w:bidi="x-none"/>
        </w:rPr>
      </w:pPr>
      <w:bookmarkStart w:id="0" w:name="_GoBack"/>
      <w:bookmarkEnd w:id="0"/>
    </w:p>
    <w:sectPr w:rsidR="006F5C06" w:rsidRPr="00D735AD" w:rsidSect="00D735AD">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44F" w:rsidRDefault="00F0344F">
      <w:r>
        <w:separator/>
      </w:r>
    </w:p>
  </w:endnote>
  <w:endnote w:type="continuationSeparator" w:id="0">
    <w:p w:rsidR="00F0344F" w:rsidRDefault="00F0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ヒラギノ角ゴ Pro W3">
    <w:altName w:val="MS Gothic"/>
    <w:charset w:val="80"/>
    <w:family w:val="auto"/>
    <w:pitch w:val="variable"/>
    <w:sig w:usb0="00000000"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C06" w:rsidRDefault="006F5C06">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eastAsia="Times New Roman"/>
        <w:color w:val="auto"/>
        <w:lang w:eastAsia="en-GB" w:bidi="x-non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C06" w:rsidRDefault="006F5C06">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eastAsia="Times New Roman"/>
        <w:color w:val="auto"/>
        <w:lang w:eastAsia="en-GB" w:bidi="x-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44F" w:rsidRDefault="00F0344F">
      <w:r>
        <w:separator/>
      </w:r>
    </w:p>
  </w:footnote>
  <w:footnote w:type="continuationSeparator" w:id="0">
    <w:p w:rsidR="00F0344F" w:rsidRDefault="00F03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C06" w:rsidRDefault="006F5C06">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eastAsia="Times New Roman"/>
        <w:color w:val="auto"/>
        <w:lang w:eastAsia="en-GB" w:bidi="x-no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C06" w:rsidRDefault="006F5C06">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eastAsia="Times New Roman"/>
        <w:color w:val="auto"/>
        <w:lang w:eastAsia="en-GB" w:bidi="x-non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51" w:type="dxa"/>
      <w:tblInd w:w="100" w:type="dxa"/>
      <w:shd w:val="clear" w:color="auto" w:fill="FFFFFF"/>
      <w:tblLayout w:type="fixed"/>
      <w:tblLook w:val="0000" w:firstRow="0" w:lastRow="0" w:firstColumn="0" w:lastColumn="0" w:noHBand="0" w:noVBand="0"/>
    </w:tblPr>
    <w:tblGrid>
      <w:gridCol w:w="3912"/>
      <w:gridCol w:w="5159"/>
      <w:gridCol w:w="1580"/>
    </w:tblGrid>
    <w:tr w:rsidR="00D735AD" w:rsidTr="00216BEA">
      <w:trPr>
        <w:cantSplit/>
        <w:trHeight w:val="794"/>
      </w:trPr>
      <w:tc>
        <w:tcPr>
          <w:tcW w:w="3912" w:type="dxa"/>
          <w:tcBorders>
            <w:top w:val="none" w:sz="2" w:space="0" w:color="000000"/>
            <w:left w:val="none" w:sz="2" w:space="0" w:color="000000"/>
            <w:bottom w:val="none" w:sz="2" w:space="0" w:color="000000"/>
            <w:right w:val="none" w:sz="2" w:space="0" w:color="000000"/>
          </w:tcBorders>
          <w:shd w:val="clear" w:color="auto" w:fill="FFFFFF"/>
          <w:tcMar>
            <w:top w:w="100" w:type="dxa"/>
            <w:left w:w="100" w:type="dxa"/>
            <w:bottom w:w="100" w:type="dxa"/>
            <w:right w:w="100" w:type="dxa"/>
          </w:tcMar>
          <w:vAlign w:val="center"/>
        </w:tcPr>
        <w:p w:rsidR="00D735AD" w:rsidRPr="008B45C9" w:rsidRDefault="00D735AD" w:rsidP="00D735AD">
          <w:pPr>
            <w:pStyle w:val="Header"/>
            <w:jc w:val="center"/>
          </w:pPr>
          <w:r w:rsidRPr="008B45C9">
            <w:rPr>
              <w:noProof/>
              <w:lang w:eastAsia="en-GB"/>
            </w:rPr>
            <w:drawing>
              <wp:anchor distT="0" distB="0" distL="114300" distR="114300" simplePos="0" relativeHeight="251659264" behindDoc="0" locked="0" layoutInCell="1" allowOverlap="1" wp14:anchorId="4A5D7B18" wp14:editId="7F482A05">
                <wp:simplePos x="0" y="0"/>
                <wp:positionH relativeFrom="column">
                  <wp:posOffset>-530860</wp:posOffset>
                </wp:positionH>
                <wp:positionV relativeFrom="paragraph">
                  <wp:posOffset>-311150</wp:posOffset>
                </wp:positionV>
                <wp:extent cx="1127760" cy="612140"/>
                <wp:effectExtent l="0" t="0" r="0" b="0"/>
                <wp:wrapNone/>
                <wp:docPr id="10" name="Picture 10" descr="C:\ARI FILES - any user\Images - Logos\NSO\Logo Black Tansparent 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I FILES - any user\Images - Logos\NSO\Logo Black Tansparent 5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760" cy="6121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8B45C9">
            <w:t xml:space="preserve">www.schoolsobservatory.org </w:t>
          </w:r>
          <w:r w:rsidRPr="008B45C9">
            <w:rPr>
              <w:noProof/>
              <w:lang w:eastAsia="en-GB"/>
            </w:rPr>
            <w:drawing>
              <wp:anchor distT="0" distB="0" distL="114300" distR="114300" simplePos="0" relativeHeight="251660288" behindDoc="0" locked="0" layoutInCell="1" allowOverlap="1" wp14:anchorId="0E810E03" wp14:editId="080336E0">
                <wp:simplePos x="0" y="0"/>
                <wp:positionH relativeFrom="column">
                  <wp:posOffset>4524375</wp:posOffset>
                </wp:positionH>
                <wp:positionV relativeFrom="paragraph">
                  <wp:posOffset>-311150</wp:posOffset>
                </wp:positionV>
                <wp:extent cx="1866900" cy="539750"/>
                <wp:effectExtent l="0" t="0" r="0" b="0"/>
                <wp:wrapNone/>
                <wp:docPr id="11" name="Picture 11" descr="C:\ARI FILES - any user\Images - Logos\LJMU\ljmu-logo-white-cmyk.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I FILES - any user\Images - Logos\LJMU\ljmu-logo-white-cmyk.f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5AD" w:rsidRDefault="00D735AD" w:rsidP="00D735A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132"/>
            </w:tabs>
            <w:jc w:val="center"/>
          </w:pPr>
        </w:p>
      </w:tc>
      <w:tc>
        <w:tcPr>
          <w:tcW w:w="5159" w:type="dxa"/>
          <w:tcBorders>
            <w:top w:val="none" w:sz="2" w:space="0" w:color="000000"/>
            <w:left w:val="none" w:sz="2" w:space="0" w:color="000000"/>
            <w:bottom w:val="none" w:sz="2" w:space="0" w:color="000000"/>
            <w:right w:val="none" w:sz="2" w:space="0" w:color="000000"/>
          </w:tcBorders>
          <w:shd w:val="clear" w:color="auto" w:fill="FFFFFF"/>
          <w:tcMar>
            <w:top w:w="100" w:type="dxa"/>
            <w:left w:w="100" w:type="dxa"/>
            <w:bottom w:w="100" w:type="dxa"/>
            <w:right w:w="100" w:type="dxa"/>
          </w:tcMar>
        </w:tcPr>
        <w:p w:rsidR="00D735AD" w:rsidRDefault="00D735AD" w:rsidP="00D735A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132"/>
            </w:tabs>
            <w:rPr>
              <w:rFonts w:ascii="Arial" w:hAnsi="Arial"/>
              <w:b/>
              <w:sz w:val="28"/>
            </w:rPr>
          </w:pPr>
        </w:p>
      </w:tc>
      <w:tc>
        <w:tcPr>
          <w:tcW w:w="1580" w:type="dxa"/>
          <w:tcBorders>
            <w:top w:val="none" w:sz="2" w:space="0" w:color="000000"/>
            <w:left w:val="none" w:sz="2" w:space="0" w:color="000000"/>
            <w:bottom w:val="none" w:sz="2" w:space="0" w:color="000000"/>
            <w:right w:val="none" w:sz="2" w:space="0" w:color="000000"/>
          </w:tcBorders>
          <w:shd w:val="clear" w:color="auto" w:fill="FFFFFF"/>
          <w:tcMar>
            <w:top w:w="100" w:type="dxa"/>
            <w:left w:w="100" w:type="dxa"/>
            <w:bottom w:w="100" w:type="dxa"/>
            <w:right w:w="100" w:type="dxa"/>
          </w:tcMar>
          <w:vAlign w:val="center"/>
        </w:tcPr>
        <w:p w:rsidR="00D735AD" w:rsidRDefault="00D735AD" w:rsidP="00D735A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132"/>
            </w:tabs>
            <w:jc w:val="center"/>
          </w:pPr>
        </w:p>
      </w:tc>
    </w:tr>
  </w:tbl>
  <w:p w:rsidR="00D735AD" w:rsidRDefault="00D73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isLgl/>
      <w:lvlText w:val="%1."/>
      <w:lvlJc w:val="left"/>
      <w:pPr>
        <w:tabs>
          <w:tab w:val="num" w:pos="349"/>
        </w:tabs>
        <w:ind w:left="349" w:firstLine="360"/>
      </w:pPr>
      <w:rPr>
        <w:rFonts w:hint="default"/>
        <w:color w:val="000000"/>
        <w:position w:val="0"/>
        <w:sz w:val="24"/>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080"/>
      </w:pPr>
      <w:rPr>
        <w:rFonts w:hint="default"/>
        <w:color w:val="000000"/>
        <w:position w:val="0"/>
        <w:sz w:val="24"/>
      </w:rPr>
    </w:lvl>
    <w:lvl w:ilvl="3">
      <w:start w:val="1"/>
      <w:numFmt w:val="decimal"/>
      <w:isLgl/>
      <w:lvlText w:val="%4."/>
      <w:lvlJc w:val="left"/>
      <w:pPr>
        <w:tabs>
          <w:tab w:val="num" w:pos="360"/>
        </w:tabs>
        <w:ind w:left="360" w:firstLine="1440"/>
      </w:pPr>
      <w:rPr>
        <w:rFonts w:hint="default"/>
        <w:color w:val="000000"/>
        <w:position w:val="0"/>
        <w:sz w:val="24"/>
      </w:rPr>
    </w:lvl>
    <w:lvl w:ilvl="4">
      <w:start w:val="1"/>
      <w:numFmt w:val="lowerLetter"/>
      <w:lvlText w:val="%5."/>
      <w:lvlJc w:val="left"/>
      <w:pPr>
        <w:tabs>
          <w:tab w:val="num" w:pos="360"/>
        </w:tabs>
        <w:ind w:left="360" w:firstLine="1800"/>
      </w:pPr>
      <w:rPr>
        <w:rFonts w:hint="default"/>
        <w:color w:val="000000"/>
        <w:position w:val="0"/>
        <w:sz w:val="24"/>
      </w:rPr>
    </w:lvl>
    <w:lvl w:ilvl="5">
      <w:start w:val="1"/>
      <w:numFmt w:val="lowerRoman"/>
      <w:lvlText w:val="%6."/>
      <w:lvlJc w:val="left"/>
      <w:pPr>
        <w:tabs>
          <w:tab w:val="num" w:pos="360"/>
        </w:tabs>
        <w:ind w:left="360" w:firstLine="2160"/>
      </w:pPr>
      <w:rPr>
        <w:rFonts w:hint="default"/>
        <w:color w:val="000000"/>
        <w:position w:val="0"/>
        <w:sz w:val="24"/>
      </w:rPr>
    </w:lvl>
    <w:lvl w:ilvl="6">
      <w:start w:val="1"/>
      <w:numFmt w:val="decimal"/>
      <w:isLgl/>
      <w:lvlText w:val="%7."/>
      <w:lvlJc w:val="left"/>
      <w:pPr>
        <w:tabs>
          <w:tab w:val="num" w:pos="360"/>
        </w:tabs>
        <w:ind w:left="360" w:firstLine="2520"/>
      </w:pPr>
      <w:rPr>
        <w:rFonts w:hint="default"/>
        <w:color w:val="000000"/>
        <w:position w:val="0"/>
        <w:sz w:val="24"/>
      </w:rPr>
    </w:lvl>
    <w:lvl w:ilvl="7">
      <w:start w:val="1"/>
      <w:numFmt w:val="lowerLetter"/>
      <w:lvlText w:val="%8."/>
      <w:lvlJc w:val="left"/>
      <w:pPr>
        <w:tabs>
          <w:tab w:val="num" w:pos="360"/>
        </w:tabs>
        <w:ind w:left="360" w:firstLine="2880"/>
      </w:pPr>
      <w:rPr>
        <w:rFonts w:hint="default"/>
        <w:color w:val="000000"/>
        <w:position w:val="0"/>
        <w:sz w:val="24"/>
      </w:rPr>
    </w:lvl>
    <w:lvl w:ilvl="8">
      <w:start w:val="1"/>
      <w:numFmt w:val="lowerRoman"/>
      <w:lvlText w:val="%9."/>
      <w:lvlJc w:val="left"/>
      <w:pPr>
        <w:tabs>
          <w:tab w:val="num" w:pos="360"/>
        </w:tabs>
        <w:ind w:left="360" w:firstLine="324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49"/>
        </w:tabs>
        <w:ind w:left="349" w:firstLine="360"/>
      </w:pPr>
      <w:rPr>
        <w:rFonts w:hint="default"/>
        <w:color w:val="000000"/>
        <w:position w:val="0"/>
        <w:sz w:val="24"/>
      </w:rPr>
    </w:lvl>
    <w:lvl w:ilvl="1">
      <w:start w:val="1"/>
      <w:numFmt w:val="bullet"/>
      <w:lvlText w:val="◦"/>
      <w:lvlJc w:val="left"/>
      <w:pPr>
        <w:tabs>
          <w:tab w:val="num" w:pos="360"/>
        </w:tabs>
        <w:ind w:left="360" w:firstLine="720"/>
      </w:pPr>
      <w:rPr>
        <w:rFonts w:hint="default"/>
        <w:color w:val="000000"/>
        <w:position w:val="0"/>
        <w:sz w:val="24"/>
      </w:rPr>
    </w:lvl>
    <w:lvl w:ilvl="2">
      <w:start w:val="1"/>
      <w:numFmt w:val="bullet"/>
      <w:lvlText w:val="▪"/>
      <w:lvlJc w:val="left"/>
      <w:pPr>
        <w:tabs>
          <w:tab w:val="num" w:pos="360"/>
        </w:tabs>
        <w:ind w:left="360" w:firstLine="1080"/>
      </w:pPr>
      <w:rPr>
        <w:rFonts w:hint="default"/>
        <w:color w:val="000000"/>
        <w:position w:val="0"/>
        <w:sz w:val="24"/>
      </w:rPr>
    </w:lvl>
    <w:lvl w:ilvl="3">
      <w:start w:val="1"/>
      <w:numFmt w:val="bullet"/>
      <w:lvlText w:val="·"/>
      <w:lvlJc w:val="left"/>
      <w:pPr>
        <w:tabs>
          <w:tab w:val="num" w:pos="360"/>
        </w:tabs>
        <w:ind w:left="360" w:firstLine="1440"/>
      </w:pPr>
      <w:rPr>
        <w:rFonts w:hint="default"/>
        <w:color w:val="000000"/>
        <w:position w:val="0"/>
        <w:sz w:val="24"/>
      </w:rPr>
    </w:lvl>
    <w:lvl w:ilvl="4">
      <w:start w:val="1"/>
      <w:numFmt w:val="bullet"/>
      <w:lvlText w:val="◦"/>
      <w:lvlJc w:val="left"/>
      <w:pPr>
        <w:tabs>
          <w:tab w:val="num" w:pos="360"/>
        </w:tabs>
        <w:ind w:left="360" w:firstLine="1800"/>
      </w:pPr>
      <w:rPr>
        <w:rFonts w:hint="default"/>
        <w:color w:val="000000"/>
        <w:position w:val="0"/>
        <w:sz w:val="24"/>
      </w:rPr>
    </w:lvl>
    <w:lvl w:ilvl="5">
      <w:start w:val="1"/>
      <w:numFmt w:val="bullet"/>
      <w:lvlText w:val="▪"/>
      <w:lvlJc w:val="left"/>
      <w:pPr>
        <w:tabs>
          <w:tab w:val="num" w:pos="360"/>
        </w:tabs>
        <w:ind w:left="360" w:firstLine="2160"/>
      </w:pPr>
      <w:rPr>
        <w:rFonts w:hint="default"/>
        <w:color w:val="000000"/>
        <w:position w:val="0"/>
        <w:sz w:val="24"/>
      </w:rPr>
    </w:lvl>
    <w:lvl w:ilvl="6">
      <w:start w:val="1"/>
      <w:numFmt w:val="bullet"/>
      <w:lvlText w:val="·"/>
      <w:lvlJc w:val="left"/>
      <w:pPr>
        <w:tabs>
          <w:tab w:val="num" w:pos="360"/>
        </w:tabs>
        <w:ind w:left="360" w:firstLine="2520"/>
      </w:pPr>
      <w:rPr>
        <w:rFonts w:hint="default"/>
        <w:color w:val="000000"/>
        <w:position w:val="0"/>
        <w:sz w:val="24"/>
      </w:rPr>
    </w:lvl>
    <w:lvl w:ilvl="7">
      <w:start w:val="1"/>
      <w:numFmt w:val="bullet"/>
      <w:lvlText w:val="◦"/>
      <w:lvlJc w:val="left"/>
      <w:pPr>
        <w:tabs>
          <w:tab w:val="num" w:pos="360"/>
        </w:tabs>
        <w:ind w:left="360" w:firstLine="2880"/>
      </w:pPr>
      <w:rPr>
        <w:rFonts w:hint="default"/>
        <w:color w:val="000000"/>
        <w:position w:val="0"/>
        <w:sz w:val="24"/>
      </w:rPr>
    </w:lvl>
    <w:lvl w:ilvl="8">
      <w:start w:val="1"/>
      <w:numFmt w:val="bullet"/>
      <w:lvlText w:val="▪"/>
      <w:lvlJc w:val="left"/>
      <w:pPr>
        <w:tabs>
          <w:tab w:val="num" w:pos="360"/>
        </w:tabs>
        <w:ind w:left="360" w:firstLine="3240"/>
      </w:pPr>
      <w:rPr>
        <w:rFonts w:hint="default"/>
        <w:color w:val="000000"/>
        <w:position w:val="0"/>
        <w:sz w:val="24"/>
      </w:rPr>
    </w:lvl>
  </w:abstractNum>
  <w:abstractNum w:abstractNumId="2" w15:restartNumberingAfterBreak="0">
    <w:nsid w:val="00000003"/>
    <w:multiLevelType w:val="multilevel"/>
    <w:tmpl w:val="894EE875"/>
    <w:lvl w:ilvl="0">
      <w:start w:val="1"/>
      <w:numFmt w:val="bullet"/>
      <w:lvlText w:val="·"/>
      <w:lvlJc w:val="left"/>
      <w:pPr>
        <w:tabs>
          <w:tab w:val="num" w:pos="349"/>
        </w:tabs>
        <w:ind w:left="349" w:firstLine="360"/>
      </w:pPr>
      <w:rPr>
        <w:rFonts w:hint="default"/>
        <w:color w:val="000000"/>
        <w:position w:val="0"/>
        <w:sz w:val="24"/>
      </w:rPr>
    </w:lvl>
    <w:lvl w:ilvl="1">
      <w:start w:val="1"/>
      <w:numFmt w:val="bullet"/>
      <w:lvlText w:val="o"/>
      <w:lvlJc w:val="left"/>
      <w:pPr>
        <w:tabs>
          <w:tab w:val="num" w:pos="360"/>
        </w:tabs>
        <w:ind w:left="360" w:firstLine="720"/>
      </w:pPr>
      <w:rPr>
        <w:rFonts w:ascii="Arial Unicode MS" w:eastAsia="ヒラギノ角ゴ Pro W3" w:hAnsi="Arial Unicode MS" w:hint="default"/>
        <w:color w:val="000000"/>
        <w:position w:val="0"/>
        <w:sz w:val="24"/>
      </w:rPr>
    </w:lvl>
    <w:lvl w:ilvl="2">
      <w:start w:val="1"/>
      <w:numFmt w:val="bullet"/>
      <w:lvlText w:val=""/>
      <w:lvlJc w:val="left"/>
      <w:pPr>
        <w:tabs>
          <w:tab w:val="num" w:pos="360"/>
        </w:tabs>
        <w:ind w:left="360" w:firstLine="1080"/>
      </w:pPr>
      <w:rPr>
        <w:rFonts w:ascii="Arial Unicode MS" w:eastAsia="ヒラギノ角ゴ Pro W3" w:hAnsi="Arial Unicode MS" w:hint="default"/>
        <w:color w:val="000000"/>
        <w:position w:val="0"/>
        <w:sz w:val="24"/>
      </w:rPr>
    </w:lvl>
    <w:lvl w:ilvl="3">
      <w:start w:val="1"/>
      <w:numFmt w:val="bullet"/>
      <w:lvlText w:val="·"/>
      <w:lvlJc w:val="left"/>
      <w:pPr>
        <w:tabs>
          <w:tab w:val="num" w:pos="360"/>
        </w:tabs>
        <w:ind w:left="360" w:firstLine="1440"/>
      </w:pPr>
      <w:rPr>
        <w:rFonts w:hint="default"/>
        <w:color w:val="000000"/>
        <w:position w:val="0"/>
        <w:sz w:val="24"/>
      </w:rPr>
    </w:lvl>
    <w:lvl w:ilvl="4">
      <w:start w:val="1"/>
      <w:numFmt w:val="bullet"/>
      <w:lvlText w:val="o"/>
      <w:lvlJc w:val="left"/>
      <w:pPr>
        <w:tabs>
          <w:tab w:val="num" w:pos="360"/>
        </w:tabs>
        <w:ind w:left="360" w:firstLine="1800"/>
      </w:pPr>
      <w:rPr>
        <w:rFonts w:ascii="Arial Unicode MS" w:eastAsia="ヒラギノ角ゴ Pro W3" w:hAnsi="Arial Unicode MS" w:hint="default"/>
        <w:color w:val="000000"/>
        <w:position w:val="0"/>
        <w:sz w:val="24"/>
      </w:rPr>
    </w:lvl>
    <w:lvl w:ilvl="5">
      <w:start w:val="1"/>
      <w:numFmt w:val="bullet"/>
      <w:lvlText w:val=""/>
      <w:lvlJc w:val="left"/>
      <w:pPr>
        <w:tabs>
          <w:tab w:val="num" w:pos="360"/>
        </w:tabs>
        <w:ind w:left="360" w:firstLine="2160"/>
      </w:pPr>
      <w:rPr>
        <w:rFonts w:ascii="Arial Unicode MS" w:eastAsia="ヒラギノ角ゴ Pro W3" w:hAnsi="Arial Unicode MS" w:hint="default"/>
        <w:color w:val="000000"/>
        <w:position w:val="0"/>
        <w:sz w:val="24"/>
      </w:rPr>
    </w:lvl>
    <w:lvl w:ilvl="6">
      <w:start w:val="1"/>
      <w:numFmt w:val="bullet"/>
      <w:lvlText w:val="·"/>
      <w:lvlJc w:val="left"/>
      <w:pPr>
        <w:tabs>
          <w:tab w:val="num" w:pos="360"/>
        </w:tabs>
        <w:ind w:left="360" w:firstLine="2520"/>
      </w:pPr>
      <w:rPr>
        <w:rFonts w:hint="default"/>
        <w:color w:val="000000"/>
        <w:position w:val="0"/>
        <w:sz w:val="24"/>
      </w:rPr>
    </w:lvl>
    <w:lvl w:ilvl="7">
      <w:start w:val="1"/>
      <w:numFmt w:val="bullet"/>
      <w:lvlText w:val="o"/>
      <w:lvlJc w:val="left"/>
      <w:pPr>
        <w:tabs>
          <w:tab w:val="num" w:pos="360"/>
        </w:tabs>
        <w:ind w:left="360" w:firstLine="2880"/>
      </w:pPr>
      <w:rPr>
        <w:rFonts w:ascii="Arial Unicode MS" w:eastAsia="ヒラギノ角ゴ Pro W3" w:hAnsi="Arial Unicode MS" w:hint="default"/>
        <w:color w:val="000000"/>
        <w:position w:val="0"/>
        <w:sz w:val="24"/>
      </w:rPr>
    </w:lvl>
    <w:lvl w:ilvl="8">
      <w:start w:val="1"/>
      <w:numFmt w:val="bullet"/>
      <w:lvlText w:val=""/>
      <w:lvlJc w:val="left"/>
      <w:pPr>
        <w:tabs>
          <w:tab w:val="num" w:pos="360"/>
        </w:tabs>
        <w:ind w:left="360" w:firstLine="3240"/>
      </w:pPr>
      <w:rPr>
        <w:rFonts w:ascii="Arial Unicode MS" w:eastAsia="ヒラギノ角ゴ Pro W3" w:hAnsi="Arial Unicode MS" w:hint="default"/>
        <w:color w:val="000000"/>
        <w:position w:val="0"/>
        <w:sz w:val="24"/>
      </w:rPr>
    </w:lvl>
  </w:abstractNum>
  <w:abstractNum w:abstractNumId="3" w15:restartNumberingAfterBreak="0">
    <w:nsid w:val="00000004"/>
    <w:multiLevelType w:val="multilevel"/>
    <w:tmpl w:val="894EE876"/>
    <w:lvl w:ilvl="0">
      <w:start w:val="1"/>
      <w:numFmt w:val="bullet"/>
      <w:lvlText w:val="·"/>
      <w:lvlJc w:val="left"/>
      <w:pPr>
        <w:tabs>
          <w:tab w:val="num" w:pos="349"/>
        </w:tabs>
        <w:ind w:left="349" w:firstLine="360"/>
      </w:pPr>
      <w:rPr>
        <w:rFonts w:hint="default"/>
        <w:color w:val="000000"/>
        <w:position w:val="0"/>
        <w:sz w:val="24"/>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1440"/>
      </w:pPr>
      <w:rPr>
        <w:rFonts w:hint="default"/>
        <w:color w:val="000000"/>
        <w:position w:val="0"/>
        <w:sz w:val="24"/>
      </w:rPr>
    </w:lvl>
    <w:lvl w:ilvl="4">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2520"/>
      </w:pPr>
      <w:rPr>
        <w:rFonts w:hint="default"/>
        <w:color w:val="000000"/>
        <w:position w:val="0"/>
        <w:sz w:val="24"/>
      </w:rPr>
    </w:lvl>
    <w:lvl w:ilvl="7">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abstractNum>
  <w:abstractNum w:abstractNumId="4" w15:restartNumberingAfterBreak="0">
    <w:nsid w:val="256D7474"/>
    <w:multiLevelType w:val="hybridMultilevel"/>
    <w:tmpl w:val="BDB2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F37124"/>
    <w:multiLevelType w:val="hybridMultilevel"/>
    <w:tmpl w:val="890AD0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E8135F9"/>
    <w:multiLevelType w:val="hybridMultilevel"/>
    <w:tmpl w:val="84F8AA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BB"/>
    <w:rsid w:val="006F5C06"/>
    <w:rsid w:val="007A7613"/>
    <w:rsid w:val="00C32468"/>
    <w:rsid w:val="00D735AD"/>
    <w:rsid w:val="00DA206E"/>
    <w:rsid w:val="00F0344F"/>
  </w:rsids>
  <m:mathPr>
    <m:mathFont m:val="Cambria Math"/>
    <m:brkBin m:val="before"/>
    <m:brkBinSub m:val="--"/>
    <m:smallFrac m:val="0"/>
    <m:dispDef m:val="0"/>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C6CCEBF"/>
  <w15:chartTrackingRefBased/>
  <w15:docId w15:val="{7BC87AA6-D21A-4945-B8C8-A6CBAA5F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FreeFormA">
    <w:name w:val="Free Form A"/>
    <w:autoRedefine/>
    <w:rPr>
      <w:rFonts w:eastAsia="ヒラギノ角ゴ Pro W3"/>
      <w:color w:val="000000"/>
      <w:lang w:val="en-GB" w:eastAsia="en-US"/>
    </w:rPr>
  </w:style>
  <w:style w:type="paragraph" w:customStyle="1" w:styleId="BodyA">
    <w:name w:val="Body A"/>
    <w:pPr>
      <w:suppressAutoHyphens/>
    </w:pPr>
    <w:rPr>
      <w:rFonts w:ascii="Helvetica" w:eastAsia="ヒラギノ角ゴ Pro W3" w:hAnsi="Helvetica"/>
      <w:color w:val="000000"/>
      <w:kern w:val="1"/>
      <w:sz w:val="24"/>
      <w:lang w:eastAsia="en-US"/>
    </w:rPr>
  </w:style>
  <w:style w:type="paragraph" w:customStyle="1" w:styleId="FreeForm">
    <w:name w:val="Free Form"/>
    <w:rPr>
      <w:rFonts w:eastAsia="ヒラギノ角ゴ Pro W3"/>
      <w:color w:val="000000"/>
      <w:lang w:val="en-GB" w:eastAsia="en-US"/>
    </w:rPr>
  </w:style>
  <w:style w:type="paragraph" w:styleId="Header">
    <w:name w:val="header"/>
    <w:basedOn w:val="Normal"/>
    <w:link w:val="HeaderChar"/>
    <w:uiPriority w:val="99"/>
    <w:unhideWhenUsed/>
    <w:locked/>
    <w:rsid w:val="007A7613"/>
    <w:pPr>
      <w:tabs>
        <w:tab w:val="center" w:pos="4513"/>
        <w:tab w:val="right" w:pos="9026"/>
      </w:tabs>
    </w:pPr>
    <w:rPr>
      <w:rFonts w:ascii="Calibri" w:eastAsia="Calibri" w:hAnsi="Calibri"/>
      <w:sz w:val="22"/>
      <w:szCs w:val="22"/>
      <w:lang w:val="en-GB"/>
    </w:rPr>
  </w:style>
  <w:style w:type="character" w:customStyle="1" w:styleId="HeaderChar">
    <w:name w:val="Header Char"/>
    <w:basedOn w:val="DefaultParagraphFont"/>
    <w:link w:val="Header"/>
    <w:uiPriority w:val="99"/>
    <w:rsid w:val="007A761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Bowdley</dc:creator>
  <cp:keywords/>
  <cp:lastModifiedBy>Stacey</cp:lastModifiedBy>
  <cp:revision>3</cp:revision>
  <dcterms:created xsi:type="dcterms:W3CDTF">2018-08-13T10:00:00Z</dcterms:created>
  <dcterms:modified xsi:type="dcterms:W3CDTF">2018-08-13T10:19:00Z</dcterms:modified>
</cp:coreProperties>
</file>